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snapToGrid w:val="0"/>
        <w:jc w:val="center"/>
        <w:rPr>
          <w:rFonts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湖南师范大学高等教育教学成果奖申报汇总表</w:t>
      </w:r>
    </w:p>
    <w:bookmarkEnd w:id="0"/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单位(盖章)：                   教学院长、部主任（签字）：            填表人：            手机： </w:t>
      </w:r>
    </w:p>
    <w:tbl>
      <w:tblPr>
        <w:tblStyle w:val="5"/>
        <w:tblW w:w="1502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701"/>
        <w:gridCol w:w="1843"/>
        <w:gridCol w:w="1276"/>
        <w:gridCol w:w="1134"/>
        <w:gridCol w:w="709"/>
        <w:gridCol w:w="1417"/>
        <w:gridCol w:w="1134"/>
        <w:gridCol w:w="113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推荐序号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推荐成果名称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成果主要</w:t>
            </w:r>
          </w:p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完成人姓名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成果第一完成人是否一线教师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成果第一完成人</w:t>
            </w:r>
          </w:p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行政职务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成果主要</w:t>
            </w:r>
          </w:p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完成单位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成果科类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类别代码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实践检验期（年）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成果主要依托课题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主要成果形式及数目（请列举具体详细的信息）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color w:val="595959"/>
              </w:rPr>
              <w:t>1（示例）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color w:val="595959"/>
              </w:rPr>
              <w:t>成人高等教育人才培养模式改革研究与实践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firstLine="210" w:firstLineChars="100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color w:val="595959"/>
              </w:rPr>
              <w:t>陈某某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color w:val="595959"/>
              </w:rPr>
              <w:t>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color w:val="595959"/>
              </w:rPr>
              <w:t>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color w:val="595959"/>
              </w:rPr>
              <w:t>教育科学院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color w:val="595959"/>
              </w:rPr>
              <w:t>教育学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color w:val="595959"/>
              </w:rPr>
              <w:t>0420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color w:val="595959"/>
              </w:rPr>
              <w:t>4年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color w:val="595959"/>
              </w:rPr>
              <w:t>2008年省级教改课题：成人高等教育人才培养模式改革研究与实践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color w:val="595959"/>
              </w:rPr>
            </w:pPr>
            <w:r>
              <w:rPr>
                <w:rFonts w:hint="eastAsia" w:ascii="宋体" w:hAnsi="宋体"/>
                <w:b/>
                <w:color w:val="595959"/>
              </w:rPr>
              <w:t>论文3篇</w:t>
            </w:r>
            <w:r>
              <w:rPr>
                <w:rFonts w:hint="eastAsia" w:ascii="宋体" w:hAnsi="宋体"/>
                <w:color w:val="595959"/>
              </w:rPr>
              <w:t>：①《成人高等教育教学质量监控与保障体系》，《职教通讯》2007年第4期,人大复印资料成人教育学刊2007年第7期全文复印；②《成人高等教育质量控制及其评价体系构建》，《湖南师大教科学报》2008年第5期；③《基于社会需求的多元化成人高等教育人才培养》，《成人教育》2010年第4期。</w:t>
            </w:r>
          </w:p>
          <w:p>
            <w:pPr>
              <w:snapToGrid w:val="0"/>
              <w:rPr>
                <w:rFonts w:ascii="宋体" w:hAnsi="宋体"/>
                <w:color w:val="595959"/>
              </w:rPr>
            </w:pPr>
          </w:p>
          <w:p>
            <w:pPr>
              <w:snapToGrid w:val="0"/>
              <w:rPr>
                <w:rFonts w:ascii="宋体" w:hAnsi="宋体"/>
                <w:color w:val="595959"/>
                <w:sz w:val="24"/>
              </w:rPr>
            </w:pPr>
            <w:r>
              <w:rPr>
                <w:rFonts w:hint="eastAsia" w:ascii="宋体" w:hAnsi="宋体"/>
                <w:b/>
                <w:color w:val="595959"/>
              </w:rPr>
              <w:t>著作1部</w:t>
            </w:r>
            <w:r>
              <w:rPr>
                <w:rFonts w:hint="eastAsia" w:ascii="宋体" w:hAnsi="宋体"/>
                <w:color w:val="595959"/>
              </w:rPr>
              <w:t>： 《课堂评价策略》，北京师范大学出版社，2010年8月版</w:t>
            </w:r>
            <w:r>
              <w:rPr>
                <w:rFonts w:hint="eastAsia" w:ascii="宋体" w:hAnsi="宋体"/>
                <w:color w:val="595959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0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注: 1.实践检验期应从正式实施（包括试行）教育教学方案的时间开始计算，单位为年。</w:t>
      </w:r>
    </w:p>
    <w:p>
      <w:pPr>
        <w:spacing w:line="360" w:lineRule="auto"/>
        <w:rPr>
          <w:rFonts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214" w:right="1474" w:bottom="1701" w:left="1474" w:header="851" w:footer="1247" w:gutter="0"/>
          <w:pgNumType w:fmt="numberInDash"/>
          <w:cols w:space="720" w:num="1"/>
          <w:titlePg/>
          <w:docGrid w:type="lines" w:linePitch="608" w:charSpace="-375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6C4E"/>
    <w:rsid w:val="4B4A6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2019-01-18T01:02:00Z</dcterms:created>
  <dc:creator>hnsd</dc:creator>
  <cp:lastModifiedBy>hnsd</cp:lastModifiedBy>
  <dcterms:modified xsi:type="dcterms:W3CDTF">2019-01-18T01:03:48Z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